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right"/>
        <w:textAlignment w:val="auto"/>
        <w:rPr>
          <w:rFonts w:hint="eastAsia" w:ascii="方正小标宋简体" w:hAnsi="方正小标宋简体" w:eastAsia="方正小标宋简体" w:cs="方正小标宋简体"/>
          <w:color w:val="000000"/>
          <w:kern w:val="0"/>
          <w:sz w:val="44"/>
          <w:szCs w:val="44"/>
          <w:lang w:val="en-US" w:bidi="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color w:val="000000"/>
          <w:kern w:val="0"/>
          <w:sz w:val="44"/>
          <w:szCs w:val="44"/>
          <w:lang w:val="en-US" w:bidi="zh-CN"/>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color w:val="000000"/>
          <w:kern w:val="0"/>
          <w:sz w:val="44"/>
          <w:szCs w:val="44"/>
          <w:lang w:val="en-US" w:bidi="zh-CN"/>
        </w:rPr>
      </w:pPr>
      <w:r>
        <w:rPr>
          <w:rFonts w:hint="eastAsia" w:ascii="方正小标宋简体" w:hAnsi="方正小标宋简体" w:eastAsia="方正小标宋简体" w:cs="方正小标宋简体"/>
          <w:color w:val="000000"/>
          <w:kern w:val="0"/>
          <w:sz w:val="44"/>
          <w:szCs w:val="44"/>
          <w:lang w:val="en-US" w:bidi="zh-CN"/>
        </w:rPr>
        <w:t>中共蔚县城市管理综合行政执法局党组</w:t>
      </w: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eastAsia" w:ascii="方正小标宋简体" w:hAnsi="方正小标宋简体" w:eastAsia="方正小标宋简体" w:cs="方正小标宋简体"/>
          <w:color w:val="000000"/>
          <w:kern w:val="0"/>
          <w:sz w:val="44"/>
          <w:szCs w:val="44"/>
          <w:lang w:val="en-US" w:bidi="zh-CN"/>
        </w:rPr>
      </w:pPr>
      <w:r>
        <w:rPr>
          <w:rFonts w:hint="eastAsia" w:ascii="方正小标宋简体" w:hAnsi="方正小标宋简体" w:eastAsia="方正小标宋简体" w:cs="方正小标宋简体"/>
          <w:color w:val="000000"/>
          <w:kern w:val="0"/>
          <w:sz w:val="44"/>
          <w:szCs w:val="44"/>
          <w:lang w:val="en-US" w:bidi="zh-CN"/>
        </w:rPr>
        <w:t>关于</w:t>
      </w:r>
      <w:r>
        <w:rPr>
          <w:rFonts w:hint="eastAsia" w:ascii="方正小标宋简体" w:hAnsi="方正小标宋简体" w:eastAsia="方正小标宋简体" w:cs="方正小标宋简体"/>
          <w:color w:val="000000"/>
          <w:kern w:val="0"/>
          <w:sz w:val="44"/>
          <w:szCs w:val="44"/>
          <w:lang w:val="en-US" w:eastAsia="zh-CN" w:bidi="zh-CN"/>
        </w:rPr>
        <w:t>巡察</w:t>
      </w:r>
      <w:r>
        <w:rPr>
          <w:rFonts w:hint="eastAsia" w:ascii="方正小标宋简体" w:hAnsi="方正小标宋简体" w:eastAsia="方正小标宋简体" w:cs="方正小标宋简体"/>
          <w:color w:val="000000"/>
          <w:kern w:val="0"/>
          <w:sz w:val="44"/>
          <w:szCs w:val="44"/>
          <w:lang w:val="en-US" w:bidi="zh-CN"/>
        </w:rPr>
        <w:t>整改进展情况的通报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bidi="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bidi="zh-CN"/>
        </w:rPr>
      </w:pPr>
      <w:r>
        <w:rPr>
          <w:rFonts w:hint="eastAsia" w:ascii="仿宋_GB2312" w:hAnsi="仿宋_GB2312" w:eastAsia="仿宋_GB2312" w:cs="仿宋_GB2312"/>
          <w:color w:val="000000"/>
          <w:kern w:val="0"/>
          <w:sz w:val="32"/>
          <w:szCs w:val="32"/>
          <w:lang w:val="en-US" w:bidi="zh-CN"/>
        </w:rPr>
        <w:t>根据县委</w:t>
      </w:r>
      <w:r>
        <w:rPr>
          <w:rFonts w:hint="eastAsia" w:ascii="仿宋_GB2312" w:hAnsi="仿宋_GB2312" w:eastAsia="仿宋_GB2312" w:cs="仿宋_GB2312"/>
          <w:color w:val="000000"/>
          <w:kern w:val="0"/>
          <w:sz w:val="32"/>
          <w:szCs w:val="32"/>
          <w:lang w:val="en-US" w:eastAsia="zh-CN" w:bidi="zh-CN"/>
        </w:rPr>
        <w:t>巡察</w:t>
      </w:r>
      <w:r>
        <w:rPr>
          <w:rFonts w:hint="eastAsia" w:ascii="仿宋_GB2312" w:hAnsi="仿宋_GB2312" w:eastAsia="仿宋_GB2312" w:cs="仿宋_GB2312"/>
          <w:color w:val="000000"/>
          <w:kern w:val="0"/>
          <w:sz w:val="32"/>
          <w:szCs w:val="32"/>
          <w:lang w:val="en-US" w:bidi="zh-CN"/>
        </w:rPr>
        <w:t>工作统一部署，县委巡察组于2022年11月11日至2023年3月17日，对中共蔚县城市管理综合行政执法局党组进行了常规巡察。5月19日，县委巡察组向中共蔚县城市管理综合行政执法局党组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60" w:lineRule="exact"/>
        <w:ind w:firstLine="793" w:firstLineChars="247"/>
        <w:textAlignment w:val="auto"/>
        <w:rPr>
          <w:rFonts w:ascii="仿宋" w:hAnsi="仿宋" w:eastAsia="仿宋"/>
          <w:b/>
          <w:sz w:val="32"/>
          <w:szCs w:val="32"/>
        </w:rPr>
      </w:pPr>
      <w:r>
        <w:rPr>
          <w:rFonts w:hint="eastAsia" w:ascii="黑体" w:hAnsi="黑体" w:eastAsia="黑体" w:cs="黑体"/>
          <w:b/>
          <w:bCs w:val="0"/>
          <w:sz w:val="32"/>
          <w:szCs w:val="32"/>
        </w:rPr>
        <w:t>一、高度重视，确保整改工作落实到位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端正态度，提高认识。收到</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组反馈意见后，</w:t>
      </w:r>
      <w:r>
        <w:rPr>
          <w:rFonts w:hint="eastAsia" w:ascii="仿宋_GB2312" w:hAnsi="仿宋_GB2312" w:eastAsia="仿宋_GB2312" w:cs="仿宋_GB2312"/>
          <w:sz w:val="32"/>
          <w:szCs w:val="32"/>
          <w:lang w:eastAsia="zh-CN"/>
        </w:rPr>
        <w:t>城管</w:t>
      </w:r>
      <w:r>
        <w:rPr>
          <w:rFonts w:hint="eastAsia" w:ascii="仿宋_GB2312" w:hAnsi="仿宋_GB2312" w:eastAsia="仿宋_GB2312" w:cs="仿宋_GB2312"/>
          <w:sz w:val="32"/>
          <w:szCs w:val="32"/>
        </w:rPr>
        <w:t>局党组召开专题会议，认真学习了《县委第</w:t>
      </w:r>
      <w:r>
        <w:rPr>
          <w:rFonts w:hint="eastAsia" w:ascii="仿宋_GB2312" w:hAnsi="仿宋_GB2312" w:eastAsia="仿宋_GB2312" w:cs="仿宋_GB2312"/>
          <w:sz w:val="32"/>
          <w:szCs w:val="32"/>
          <w:lang w:eastAsia="zh-CN"/>
        </w:rPr>
        <w:t>四巡察</w:t>
      </w:r>
      <w:r>
        <w:rPr>
          <w:rFonts w:hint="eastAsia" w:ascii="仿宋_GB2312" w:hAnsi="仿宋_GB2312" w:eastAsia="仿宋_GB2312" w:cs="仿宋_GB2312"/>
          <w:sz w:val="32"/>
          <w:szCs w:val="32"/>
        </w:rPr>
        <w:t>组关于巡察</w:t>
      </w:r>
      <w:r>
        <w:rPr>
          <w:rFonts w:hint="eastAsia" w:ascii="仿宋_GB2312" w:hAnsi="仿宋_GB2312" w:eastAsia="仿宋_GB2312" w:cs="仿宋_GB2312"/>
          <w:sz w:val="32"/>
          <w:szCs w:val="32"/>
          <w:lang w:eastAsia="zh-CN"/>
        </w:rPr>
        <w:t>城管</w:t>
      </w:r>
      <w:r>
        <w:rPr>
          <w:rFonts w:hint="eastAsia" w:ascii="仿宋_GB2312" w:hAnsi="仿宋_GB2312" w:eastAsia="仿宋_GB2312" w:cs="仿宋_GB2312"/>
          <w:sz w:val="32"/>
          <w:szCs w:val="32"/>
        </w:rPr>
        <w:t>局党组的反馈意见》，对</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组反馈的</w:t>
      </w:r>
      <w:r>
        <w:rPr>
          <w:rFonts w:hint="eastAsia" w:ascii="仿宋_GB2312" w:hAnsi="仿宋_GB2312" w:eastAsia="仿宋_GB2312" w:cs="仿宋_GB2312"/>
          <w:sz w:val="32"/>
          <w:szCs w:val="32"/>
          <w:lang w:val="en-US" w:eastAsia="zh-CN"/>
        </w:rPr>
        <w:t>19个方面的</w:t>
      </w:r>
      <w:r>
        <w:rPr>
          <w:rFonts w:hint="eastAsia" w:ascii="仿宋_GB2312" w:hAnsi="仿宋_GB2312" w:eastAsia="仿宋_GB2312" w:cs="仿宋_GB2312"/>
          <w:sz w:val="32"/>
          <w:szCs w:val="32"/>
        </w:rPr>
        <w:t>问题虚心接受，领导班子深刻反思问题存在的根源，主要是日常工作中对这些问题重视不够，对政策研究得不深不透，对国家法律法规遵守不够严格，导致这些问题的发生。通过学习统一了思想，提高了认识，并对整改工作进行了全面安排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迅速部署，立改立行。将</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组反馈的3个方面问题细化为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个具体问题进行整改。按照“谁主管、谁负责”的原则，实行分类施治、明确专人、改进、定期督查。对复杂问题，主要领导亲自挂帅;对短期难以解决的问题，分期分批解决;对具备整改条件的问题，迅速整改，确保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建章立制，注重长效。在抓好整改、解决问题的同时，我们将存在的问题分为个性和共性问题，按照上级要求并</w:t>
      </w:r>
      <w:r>
        <w:rPr>
          <w:rFonts w:hint="eastAsia" w:ascii="仿宋_GB2312" w:hAnsi="仿宋_GB2312" w:eastAsia="仿宋_GB2312" w:cs="仿宋_GB2312"/>
          <w:sz w:val="32"/>
          <w:szCs w:val="32"/>
          <w:lang w:eastAsia="zh-CN"/>
        </w:rPr>
        <w:t>结合城管局</w:t>
      </w:r>
      <w:r>
        <w:rPr>
          <w:rFonts w:hint="eastAsia" w:ascii="仿宋_GB2312" w:hAnsi="仿宋_GB2312" w:eastAsia="仿宋_GB2312" w:cs="仿宋_GB2312"/>
          <w:sz w:val="32"/>
          <w:szCs w:val="32"/>
        </w:rPr>
        <w:t>实际，研究制定科学、管用、长效的工作机制，持之以恒地长期抓下去，巩固好、坚持好整改成果，真正使整改成为促进工作思路完善的过程，促进干部作风转变地过程，努力促使我局各项工作再上新台阶。</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二、反馈意见整改情况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w:t>
      </w:r>
      <w:r>
        <w:rPr>
          <w:rFonts w:hint="eastAsia" w:ascii="楷体_GB2312" w:hAnsi="楷体_GB2312" w:eastAsia="楷体_GB2312" w:cs="楷体_GB2312"/>
          <w:b/>
          <w:bCs w:val="0"/>
          <w:color w:val="000000"/>
          <w:kern w:val="0"/>
          <w:sz w:val="32"/>
          <w:szCs w:val="32"/>
        </w:rPr>
        <w:t>贯彻落实党的理论路线方针政策及上级决策部署方面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.针对</w:t>
      </w:r>
      <w:r>
        <w:rPr>
          <w:rFonts w:hint="eastAsia" w:ascii="仿宋_GB2312" w:hAnsi="仿宋_GB2312" w:eastAsia="仿宋_GB2312" w:cs="仿宋_GB2312"/>
          <w:b w:val="0"/>
          <w:bCs w:val="0"/>
          <w:sz w:val="32"/>
          <w:szCs w:val="32"/>
        </w:rPr>
        <w:t>学习不深入不具体不全面</w:t>
      </w: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局党组高度重视，</w:t>
      </w:r>
      <w:r>
        <w:rPr>
          <w:rFonts w:hint="eastAsia" w:ascii="仿宋_GB2312" w:hAnsi="仿宋_GB2312" w:eastAsia="仿宋_GB2312" w:cs="仿宋_GB2312"/>
          <w:b w:val="0"/>
          <w:bCs w:val="0"/>
          <w:sz w:val="32"/>
          <w:szCs w:val="32"/>
        </w:rPr>
        <w:t>严格按照市委“三个一”工作要求，组织全体党员干部认真学习党的</w:t>
      </w:r>
      <w:r>
        <w:rPr>
          <w:rFonts w:hint="eastAsia" w:ascii="仿宋_GB2312" w:hAnsi="仿宋_GB2312" w:eastAsia="仿宋_GB2312" w:cs="仿宋_GB2312"/>
          <w:b w:val="0"/>
          <w:bCs w:val="0"/>
          <w:color w:val="333333"/>
          <w:kern w:val="36"/>
          <w:sz w:val="32"/>
          <w:szCs w:val="32"/>
        </w:rPr>
        <w:t>二十大精神</w:t>
      </w:r>
      <w:r>
        <w:rPr>
          <w:rFonts w:hint="eastAsia" w:ascii="仿宋_GB2312" w:hAnsi="仿宋_GB2312" w:eastAsia="仿宋_GB2312" w:cs="仿宋_GB2312"/>
          <w:b w:val="0"/>
          <w:bCs w:val="0"/>
          <w:sz w:val="32"/>
          <w:szCs w:val="32"/>
        </w:rPr>
        <w:t>，习近平总书记的重要讲话精神;《中国共产党章程》;习近平总书记视察张家口重要讲话精神和对各行业、各领域的重要指示精神;省委十届</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次、</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次全会精神和和市委十二届</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次全会、县委十三届四次、五次全会精神等，完整准确全面领会党的二十大精神的丰富内涵、精神实质、核心要义、基本要求，切实做到学懂弄通做实。通过个人自学+集中培训、线下学习(“三会一课”、主题教育办公室下发的党员干部每天学习内容等方式)+线上教育(河北冀先锋号党的二十大精神专题学习、河山新闻每周答题、学习强国等)相结合的方式，面向全体党员开展多形式、全覆盖的学习教育</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2.针对</w:t>
      </w:r>
      <w:r>
        <w:rPr>
          <w:rFonts w:hint="eastAsia" w:ascii="仿宋_GB2312" w:hAnsi="仿宋_GB2312" w:eastAsia="仿宋_GB2312" w:cs="仿宋_GB2312"/>
          <w:b w:val="0"/>
          <w:bCs w:val="0"/>
          <w:sz w:val="32"/>
          <w:szCs w:val="32"/>
        </w:rPr>
        <w:t>没有认真落实网络意识形态责任制，抵制各种不良思想在网络上蔓延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kern w:val="36"/>
          <w:sz w:val="32"/>
          <w:szCs w:val="32"/>
        </w:rPr>
        <w:t>坚持狠抓意识形态领城各项工作任务落实，通过加强组织领导、建立健全制度、创新学习形式，强化督导考核等行之有效的措施，进一步细化明确目标任务，层层传递压力，在系统上下构建了上下同心，齐抓意识形态工作的良好运行机制，真正把意识形态责任制落实情况贯穿到</w:t>
      </w:r>
      <w:r>
        <w:rPr>
          <w:rFonts w:hint="eastAsia" w:ascii="仿宋_GB2312" w:hAnsi="仿宋_GB2312" w:eastAsia="仿宋_GB2312" w:cs="仿宋_GB2312"/>
          <w:b w:val="0"/>
          <w:bCs w:val="0"/>
          <w:color w:val="333333"/>
          <w:kern w:val="36"/>
          <w:sz w:val="32"/>
          <w:szCs w:val="32"/>
          <w:lang w:eastAsia="zh-CN"/>
        </w:rPr>
        <w:t>城市管理</w:t>
      </w:r>
      <w:r>
        <w:rPr>
          <w:rFonts w:hint="eastAsia" w:ascii="仿宋_GB2312" w:hAnsi="仿宋_GB2312" w:eastAsia="仿宋_GB2312" w:cs="仿宋_GB2312"/>
          <w:b w:val="0"/>
          <w:bCs w:val="0"/>
          <w:color w:val="333333"/>
          <w:kern w:val="36"/>
          <w:sz w:val="32"/>
          <w:szCs w:val="32"/>
        </w:rPr>
        <w:t>工作的方方面面，各级党组织的举旗定向作用得到有效释放，凝聚力、向心力、战斗力得到增强，干部职工的空前团结，精神面貌生机勃发，形成了心齐气顺劲足、干事创业有方的良好氛围</w:t>
      </w:r>
      <w:r>
        <w:rPr>
          <w:rFonts w:hint="eastAsia" w:ascii="仿宋_GB2312" w:hAnsi="仿宋_GB2312" w:eastAsia="仿宋_GB2312" w:cs="仿宋_GB2312"/>
          <w:b w:val="0"/>
          <w:bCs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对群众急难愁盼和社会热点难点问题反应不敏感、处置不及时、应对不周全。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2023年度我局安排专人长期派驻信访局，及时对接信访事宜，</w:t>
      </w:r>
      <w:r>
        <w:rPr>
          <w:rFonts w:hint="eastAsia" w:ascii="仿宋_GB2312" w:hAnsi="仿宋_GB2312" w:eastAsia="仿宋_GB2312" w:cs="仿宋_GB2312"/>
          <w:b w:val="0"/>
          <w:bCs w:val="0"/>
          <w:sz w:val="32"/>
          <w:szCs w:val="32"/>
          <w:lang w:eastAsia="zh-CN"/>
        </w:rPr>
        <w:t>积极解决群众反应问题和社会难点问题，</w:t>
      </w:r>
      <w:r>
        <w:rPr>
          <w:rFonts w:hint="eastAsia" w:ascii="仿宋_GB2312" w:hAnsi="仿宋_GB2312" w:eastAsia="仿宋_GB2312" w:cs="仿宋_GB2312"/>
          <w:b w:val="0"/>
          <w:bCs w:val="0"/>
          <w:sz w:val="32"/>
          <w:szCs w:val="32"/>
          <w:lang w:val="en-US" w:eastAsia="zh-CN"/>
        </w:rPr>
        <w:t>针</w:t>
      </w:r>
      <w:r>
        <w:rPr>
          <w:rFonts w:hint="eastAsia" w:ascii="仿宋_GB2312" w:hAnsi="仿宋_GB2312" w:eastAsia="仿宋_GB2312" w:cs="仿宋_GB2312"/>
          <w:b w:val="0"/>
          <w:bCs w:val="0"/>
          <w:sz w:val="32"/>
          <w:szCs w:val="32"/>
          <w:lang w:eastAsia="zh-CN"/>
        </w:rPr>
        <w:t>对已处理的违规违纪问题，作为典型案例纳入警示教育内容，在一定范围内公开通报，达到警示教育效果。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color w:val="000000"/>
          <w:kern w:val="0"/>
          <w:sz w:val="32"/>
          <w:szCs w:val="32"/>
        </w:rPr>
        <w:t xml:space="preserve">二）群众身边腐败问题和不正之风以及群众反映强烈的问题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rPr>
        <w:t>局党组对干部监督手段不多，对工作纪律抓得不严。个别班子成员执行请销假纪律不严格，不履行正常请假手续就不上班。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sz w:val="32"/>
          <w:szCs w:val="32"/>
        </w:rPr>
        <w:t>由局办公室</w:t>
      </w:r>
      <w:r>
        <w:rPr>
          <w:rFonts w:hint="eastAsia" w:ascii="仿宋_GB2312" w:hAnsi="仿宋_GB2312" w:eastAsia="仿宋_GB2312" w:cs="仿宋_GB2312"/>
          <w:b w:val="0"/>
          <w:bCs w:val="0"/>
          <w:sz w:val="32"/>
          <w:szCs w:val="32"/>
          <w:lang w:val="en-US" w:eastAsia="zh-CN"/>
        </w:rPr>
        <w:t>严格</w:t>
      </w:r>
      <w:r>
        <w:rPr>
          <w:rFonts w:hint="eastAsia" w:ascii="仿宋_GB2312" w:hAnsi="仿宋_GB2312" w:eastAsia="仿宋_GB2312" w:cs="仿宋_GB2312"/>
          <w:b w:val="0"/>
          <w:bCs w:val="0"/>
          <w:sz w:val="32"/>
          <w:szCs w:val="32"/>
        </w:rPr>
        <w:t>抓好我局</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rPr>
        <w:t>纪律，不定期对机关及下属各个单位进行督导检查，尤其是工作期间人员在岗情况，进一步教育引导全体工作人员增强工作意识。下一步</w:t>
      </w:r>
      <w:r>
        <w:rPr>
          <w:rFonts w:hint="eastAsia" w:ascii="仿宋_GB2312" w:hAnsi="仿宋_GB2312" w:eastAsia="仿宋_GB2312" w:cs="仿宋_GB2312"/>
          <w:b w:val="0"/>
          <w:bCs w:val="0"/>
          <w:sz w:val="32"/>
          <w:szCs w:val="32"/>
          <w:lang w:val="en-US" w:eastAsia="zh-CN"/>
        </w:rPr>
        <w:t>局办公室将对职工</w:t>
      </w:r>
      <w:r>
        <w:rPr>
          <w:rFonts w:hint="eastAsia" w:ascii="仿宋_GB2312" w:hAnsi="仿宋_GB2312" w:eastAsia="仿宋_GB2312" w:cs="仿宋_GB2312"/>
          <w:b w:val="0"/>
          <w:bCs w:val="0"/>
          <w:sz w:val="32"/>
          <w:szCs w:val="32"/>
        </w:rPr>
        <w:t>未按时到岗进行通报批评。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对高漠环境卫生管理有限公司监管</w:t>
      </w:r>
      <w:r>
        <w:rPr>
          <w:rFonts w:hint="eastAsia" w:ascii="仿宋_GB2312" w:hAnsi="仿宋_GB2312" w:eastAsia="仿宋_GB2312" w:cs="仿宋_GB2312"/>
          <w:b w:val="0"/>
          <w:bCs w:val="0"/>
          <w:sz w:val="32"/>
          <w:szCs w:val="32"/>
          <w:lang w:eastAsia="zh-CN"/>
        </w:rPr>
        <w:t>不到位，管理机制不健全，成效和资金没有挂钩</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对建成区垃圾点整治治理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蔚县垃圾临时堆放点安排部署后，共计发现42处，现在整改</w:t>
      </w:r>
      <w:r>
        <w:rPr>
          <w:rFonts w:hint="eastAsia" w:ascii="仿宋_GB2312" w:hAnsi="仿宋_GB2312" w:eastAsia="仿宋_GB2312" w:cs="仿宋_GB2312"/>
          <w:b w:val="0"/>
          <w:bCs w:val="0"/>
          <w:sz w:val="32"/>
          <w:szCs w:val="32"/>
          <w:lang w:val="en-US" w:eastAsia="zh-CN"/>
        </w:rPr>
        <w:t>42</w:t>
      </w:r>
      <w:r>
        <w:rPr>
          <w:rFonts w:hint="eastAsia" w:ascii="仿宋_GB2312" w:hAnsi="仿宋_GB2312" w:eastAsia="仿宋_GB2312" w:cs="仿宋_GB2312"/>
          <w:b w:val="0"/>
          <w:bCs w:val="0"/>
          <w:sz w:val="32"/>
          <w:szCs w:val="32"/>
        </w:rPr>
        <w:t>处，分别位于各村庄及城乡结合部，开展与乡镇对接，公司治理等措施，用清理后做围挡，清理后放垃圾箱体，清理后布置垃圾桶等方法。取得了显著成效。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生活垃圾上门收集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此期间，城管局环卫监察大队城区中队会同高漠公司对城区主要街道门店进行生活垃圾上门收集工作，环卫监察大队开展已点带线，已线带面的工作思路，逐家逐户的对门店进行通知。涉及路段和平路，建设大街，前进路，人民路，玉泉街，建材城等主要路段。商户与保洁员经过磨合后，将逐步撤出垃圾桶，此项工作持续推进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餐厨垃圾上门收集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主城区街道餐饮门店进行上门收集工作，对商户进行垃圾分类教育宣传，餐厨垃圾与生活垃圾分开放，分开收集，分开运输处理。商户的生活垃圾（包括纸屑，朔料袋等）装口袋后由保洁员收集放于垃圾车内，餐厨垃圾由店铺准备密闭容器，餐厨车收集时候，直接倒于垃圾车内，做到垃圾不落地的完美方式，其中建设大街，和平东路，小吃街，前进路，北环路等饭店主要街道已经开展。此项工作持续推进中，并且需要时间磨合继续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（4）个别乡镇非法倾倒现象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我</w:t>
      </w:r>
      <w:r>
        <w:rPr>
          <w:rFonts w:hint="eastAsia" w:ascii="仿宋_GB2312" w:hAnsi="仿宋_GB2312" w:eastAsia="仿宋_GB2312" w:cs="仿宋_GB2312"/>
          <w:b w:val="0"/>
          <w:bCs w:val="0"/>
          <w:sz w:val="32"/>
          <w:szCs w:val="32"/>
        </w:rPr>
        <w:t>局环卫监察大队专职负责城乡环卫监察</w:t>
      </w:r>
      <w:r>
        <w:rPr>
          <w:rFonts w:hint="eastAsia" w:ascii="仿宋_GB2312" w:hAnsi="仿宋_GB2312" w:eastAsia="仿宋_GB2312" w:cs="仿宋_GB2312"/>
          <w:b w:val="0"/>
          <w:bCs w:val="0"/>
          <w:sz w:val="32"/>
          <w:szCs w:val="32"/>
          <w:lang w:eastAsia="zh-CN"/>
        </w:rPr>
        <w:t>考核</w:t>
      </w:r>
      <w:r>
        <w:rPr>
          <w:rFonts w:hint="eastAsia" w:ascii="仿宋_GB2312" w:hAnsi="仿宋_GB2312" w:eastAsia="仿宋_GB2312" w:cs="仿宋_GB2312"/>
          <w:b w:val="0"/>
          <w:bCs w:val="0"/>
          <w:sz w:val="32"/>
          <w:szCs w:val="32"/>
        </w:rPr>
        <w:t>工作。</w:t>
      </w:r>
      <w:r>
        <w:rPr>
          <w:rFonts w:hint="eastAsia" w:ascii="仿宋_GB2312" w:hAnsi="仿宋_GB2312" w:eastAsia="仿宋_GB2312" w:cs="仿宋_GB2312"/>
          <w:b w:val="0"/>
          <w:bCs w:val="0"/>
          <w:sz w:val="32"/>
          <w:szCs w:val="32"/>
          <w:lang w:eastAsia="zh-CN"/>
        </w:rPr>
        <w:t>为解决农村点多面广区域大的问题，局监察大队</w:t>
      </w:r>
      <w:r>
        <w:rPr>
          <w:rFonts w:hint="eastAsia" w:ascii="仿宋_GB2312" w:hAnsi="仿宋_GB2312" w:eastAsia="仿宋_GB2312" w:cs="仿宋_GB2312"/>
          <w:b w:val="0"/>
          <w:bCs w:val="0"/>
          <w:sz w:val="32"/>
          <w:szCs w:val="32"/>
        </w:rPr>
        <w:t>农村中队分为一中队和二中队，分别负责县域东部片区和西部片区。</w:t>
      </w:r>
      <w:r>
        <w:rPr>
          <w:rFonts w:hint="eastAsia" w:ascii="仿宋_GB2312" w:hAnsi="仿宋_GB2312" w:eastAsia="仿宋_GB2312" w:cs="仿宋_GB2312"/>
          <w:b w:val="0"/>
          <w:bCs w:val="0"/>
          <w:sz w:val="32"/>
          <w:szCs w:val="32"/>
          <w:lang w:eastAsia="zh-CN"/>
        </w:rPr>
        <w:t>每个中队</w:t>
      </w:r>
      <w:r>
        <w:rPr>
          <w:rFonts w:hint="eastAsia" w:ascii="仿宋_GB2312" w:hAnsi="仿宋_GB2312" w:eastAsia="仿宋_GB2312" w:cs="仿宋_GB2312"/>
          <w:b w:val="0"/>
          <w:bCs w:val="0"/>
          <w:sz w:val="32"/>
          <w:szCs w:val="32"/>
        </w:rPr>
        <w:t>每周下乡监察不少于3次，每次2-3个乡镇。监察</w:t>
      </w:r>
      <w:r>
        <w:rPr>
          <w:rFonts w:hint="eastAsia" w:ascii="仿宋_GB2312" w:hAnsi="仿宋_GB2312" w:eastAsia="仿宋_GB2312" w:cs="仿宋_GB2312"/>
          <w:b w:val="0"/>
          <w:bCs w:val="0"/>
          <w:sz w:val="32"/>
          <w:szCs w:val="32"/>
          <w:lang w:eastAsia="zh-CN"/>
        </w:rPr>
        <w:t>考核</w:t>
      </w:r>
      <w:r>
        <w:rPr>
          <w:rFonts w:hint="eastAsia" w:ascii="仿宋_GB2312" w:hAnsi="仿宋_GB2312" w:eastAsia="仿宋_GB2312" w:cs="仿宋_GB2312"/>
          <w:b w:val="0"/>
          <w:bCs w:val="0"/>
          <w:sz w:val="32"/>
          <w:szCs w:val="32"/>
        </w:rPr>
        <w:t>中，严格按规定评分打分，发现问题，及时通知项目公司限时整改。对发现的共性问题，及时约谈项目公司负责人限期整改。</w:t>
      </w:r>
      <w:r>
        <w:rPr>
          <w:rFonts w:hint="eastAsia" w:ascii="仿宋_GB2312" w:hAnsi="仿宋_GB2312" w:eastAsia="仿宋_GB2312" w:cs="仿宋_GB2312"/>
          <w:b w:val="0"/>
          <w:bCs w:val="0"/>
          <w:sz w:val="32"/>
          <w:szCs w:val="32"/>
          <w:lang w:eastAsia="zh-CN"/>
        </w:rPr>
        <w:t>同时，将环服公司的服务质量与资金拨付挂钩。</w:t>
      </w:r>
      <w:r>
        <w:rPr>
          <w:rFonts w:hint="eastAsia" w:ascii="仿宋_GB2312" w:hAnsi="仿宋_GB2312" w:eastAsia="仿宋_GB2312" w:cs="仿宋_GB2312"/>
          <w:b w:val="0"/>
          <w:bCs w:val="0"/>
          <w:sz w:val="32"/>
          <w:szCs w:val="32"/>
          <w:lang w:val="en-US" w:eastAsia="zh-CN"/>
        </w:rPr>
        <w:t>全县垃圾治理基本实现了“全部收集、及时转运、无害化处理”的垃圾治理格局，县域农村基本做到了“路面扫干净、垃圾转运走、处理好、卫生保持住”，的良好局面。全县环境卫生形成了“有人干事、有章管事”的长效管理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6.垃圾转运站闲置。全县21个乡镇垃</w:t>
      </w:r>
      <w:r>
        <w:rPr>
          <w:rFonts w:hint="eastAsia" w:ascii="仿宋_GB2312" w:hAnsi="仿宋_GB2312" w:eastAsia="仿宋_GB2312" w:cs="仿宋_GB2312"/>
          <w:b w:val="0"/>
          <w:bCs w:val="0"/>
          <w:color w:val="auto"/>
          <w:kern w:val="2"/>
          <w:sz w:val="32"/>
          <w:szCs w:val="32"/>
          <w:lang w:val="en-US" w:eastAsia="zh-CN" w:bidi="ar-SA"/>
        </w:rPr>
        <w:t>圾转运站未完工，未验收，造成全县生活垃圾不能及时清运，导致村收集、乡转运、县处理的垃圾处理模式无法运行。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建设项目资金缺口预计</w:t>
      </w:r>
      <w:r>
        <w:rPr>
          <w:rFonts w:hint="eastAsia" w:ascii="仿宋_GB2312" w:hAnsi="仿宋_GB2312" w:eastAsia="仿宋_GB2312" w:cs="仿宋_GB2312"/>
          <w:b w:val="0"/>
          <w:bCs w:val="0"/>
          <w:sz w:val="32"/>
          <w:szCs w:val="32"/>
          <w:lang w:val="en-US" w:eastAsia="zh-CN"/>
        </w:rPr>
        <w:t>4450</w:t>
      </w:r>
      <w:r>
        <w:rPr>
          <w:rFonts w:hint="eastAsia" w:ascii="仿宋_GB2312" w:hAnsi="仿宋_GB2312" w:eastAsia="仿宋_GB2312" w:cs="仿宋_GB2312"/>
          <w:b w:val="0"/>
          <w:bCs w:val="0"/>
          <w:sz w:val="32"/>
          <w:szCs w:val="32"/>
        </w:rPr>
        <w:t>万元，其中项目管理服务咨询费</w:t>
      </w:r>
      <w:r>
        <w:rPr>
          <w:rFonts w:hint="eastAsia" w:ascii="仿宋_GB2312" w:hAnsi="仿宋_GB2312" w:eastAsia="仿宋_GB2312" w:cs="仿宋_GB2312"/>
          <w:b w:val="0"/>
          <w:bCs w:val="0"/>
          <w:sz w:val="32"/>
          <w:szCs w:val="32"/>
          <w:lang w:val="en-US" w:eastAsia="zh-CN"/>
        </w:rPr>
        <w:t>323</w:t>
      </w:r>
      <w:r>
        <w:rPr>
          <w:rFonts w:hint="eastAsia" w:ascii="仿宋_GB2312" w:hAnsi="仿宋_GB2312" w:eastAsia="仿宋_GB2312" w:cs="仿宋_GB2312"/>
          <w:b w:val="0"/>
          <w:bCs w:val="0"/>
          <w:sz w:val="32"/>
          <w:szCs w:val="32"/>
        </w:rPr>
        <w:t>万，工程建安费3662万元，供电工程费用</w:t>
      </w:r>
      <w:r>
        <w:rPr>
          <w:rFonts w:hint="eastAsia" w:ascii="仿宋_GB2312" w:hAnsi="仿宋_GB2312" w:eastAsia="仿宋_GB2312" w:cs="仿宋_GB2312"/>
          <w:b w:val="0"/>
          <w:bCs w:val="0"/>
          <w:sz w:val="32"/>
          <w:szCs w:val="32"/>
          <w:lang w:val="en-US" w:eastAsia="zh-CN"/>
        </w:rPr>
        <w:t>395</w:t>
      </w:r>
      <w:r>
        <w:rPr>
          <w:rFonts w:hint="eastAsia" w:ascii="仿宋_GB2312" w:hAnsi="仿宋_GB2312" w:eastAsia="仿宋_GB2312" w:cs="仿宋_GB2312"/>
          <w:b w:val="0"/>
          <w:bCs w:val="0"/>
          <w:sz w:val="32"/>
          <w:szCs w:val="32"/>
        </w:rPr>
        <w:t>万元，车辆购置税、强险、上牌费用70万元。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sz w:val="32"/>
          <w:szCs w:val="32"/>
          <w:lang w:val="en-US" w:eastAsia="zh-CN"/>
        </w:rPr>
        <w:t>由于垃圾转运站项目资金严重不足，造成工程无法完工，不能投入使用；垃圾转运站现已停工，废置无人管理，可能造成国有资产损坏；垃圾转运站未完工，未验收，造成全县生活垃圾不能及时清运，村收集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乡转运</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县处理的垃圾处理方式无法运行。我局已积极争取项目资金，现正在运作中。</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对部分行政审批事项办事流程宣传不到位。2021年以来，蔚县源通热力公司和中裕燃气公司相继派专人入住蔚县政务服务中心，但是居民知晓率不高。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我局供热办针对上述问题召集供热企业第一时间开会研究、安排部署。首先通过电视台、微信公众号等媒体进行广泛宣传。同时要求供热企业在各收费窗口、小区换热站等地张贴</w:t>
      </w:r>
      <w:r>
        <w:rPr>
          <w:rFonts w:hint="eastAsia" w:ascii="仿宋_GB2312" w:hAnsi="仿宋_GB2312" w:eastAsia="仿宋_GB2312" w:cs="仿宋_GB2312"/>
          <w:b w:val="0"/>
          <w:bCs w:val="0"/>
          <w:i w:val="0"/>
          <w:iCs/>
          <w:sz w:val="32"/>
          <w:szCs w:val="32"/>
          <w:lang w:val="en-US" w:eastAsia="zh-CN"/>
        </w:rPr>
        <w:t>审批办事流程</w:t>
      </w:r>
      <w:r>
        <w:rPr>
          <w:rFonts w:hint="eastAsia" w:ascii="仿宋_GB2312" w:hAnsi="仿宋_GB2312" w:eastAsia="仿宋_GB2312" w:cs="仿宋_GB2312"/>
          <w:b w:val="0"/>
          <w:bCs w:val="0"/>
          <w:sz w:val="32"/>
          <w:szCs w:val="32"/>
          <w:lang w:val="en-US" w:eastAsia="zh-CN"/>
        </w:rPr>
        <w:t>宣传标语。通过上述宣传以提升报装用户的知晓率。</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行政执法程序不完善。</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2020-2022年的所有行政执法案卷重大集体讨论中，未见对行使裁量权的讨论。我局执法人员在今后案卷制作中对法律法规多学习，并错误及时改正。2、河北杰天诺房地产开发有限公司蔚县分公司在2020-2021年共计3次未批先建违法行为，均按最轻处罚标准进行处罚。因为属于回迁工程，涉及民生，所以按最轻的处罚标准进行的处罚。对于用错法律条文以后加强法律法规学习并已改正。对于案卷中没有签字的，均已补签。</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对店外经营、占道经营问题监管不到位。</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我市容市貌大队对上述问题及时开会部署并立即进行整改，依据《河北省城市市容和环境卫生管理条例》、《张家口市城市市容和环境卫生管理条例》的要求坚持“疏堵结合，管理与服务并重”的原则，坚决取缔主要街道、重点区域内占道经营现象，加强日常监管力度，建立长效机制。</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对民生领域投入力度不够。城区公共停车位不足、公共停车场少，重点街道、重点时段车辆乱停，导致交通堵塞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(1)日常管理方面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严格执行“门前五包”管理规定。针对市民家用电动车乱停乱放现象，督促沿街单位、商铺落实“门前五包”责任制，及时规范责任范围内的非机动车停放秩序。执法队员对不按秩序停放的非机动车车主进行宣传教育引导：非机动车要规范停放在门前或已划定的非机动车区域内，做到整齐划一，不得占用机动车道、盲道、消防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二是全面规范非机动车停放秩序。持续开展非机动车停放专项整治行动，对未按要求落实“门前五包”责任制的商户进行批评教育，情节严重的予以曝光。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主动对接企业，联动治理共享电单车停放乱象。根据巡察发现问题，对共享电单车运营管理不规范、服务维护不到位的行为，主动约谈共享电单车运营企业，督促运营企业严格落实主体责任，做好路面车辆管控和人员调度工作，及时清理超出划线区域乱停乱放的共享电单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(2)停车资源谋划方面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去年的建设情况。我县古城主要街道商业网点密集，历史街巷道路狭窄，古建筑、历史街区众多，旅游景点密集，继我县在2020年度对部分街道实施了车辆单行后，2022年我局又启动了利用古城棚户区改造地段的3个古城区停车场建设工程，并纳入了民生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今年的建设情况。今年我局已与县源恒建发集团有限公司深入沟通，利用该集团建设的市民中心项目合理增设停车资源。该项目建设地址位于蔚县东七里河村南（雪绒花大道南侧），是利用蔚县市民中心地下负二层建设的，建设单位为蔚县源恒建发集团有限公司，项目总计投资2000万，资金来源为企业自筹，停车位总数437个，其中地上负一层179个车位，地下负二层258个车位，两层地库共增设车辆充电桩48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三是经我局与县外贸公司深入沟通后，拟利用外贸公司院内改造建设校区周边停车场，以便缓解校区周边停车压力。截止目前，该停车场已整体规划布局，其中包括项目总占地4390平米（其中硬化工程占地4230平米，林荫停车位摘植树木预留占地50平米，新建公厕110平米），拆除外贸公司旧址危房及清理场地内建筑垃圾，栽植树木50棵，修建停车位120个（含14个充电车位和2个无障碍停车位），及其</w:t>
      </w:r>
      <w:r>
        <w:rPr>
          <w:rFonts w:hint="eastAsia" w:ascii="仿宋_GB2312" w:hAnsi="仿宋_GB2312" w:eastAsia="仿宋_GB2312" w:cs="仿宋_GB2312"/>
          <w:b w:val="0"/>
          <w:bCs w:val="0"/>
          <w:sz w:val="32"/>
          <w:szCs w:val="32"/>
        </w:rPr>
        <w:t>充电桩和消防等配套工程</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该项目目前已立项批复，会同教体局和一完小负责同志也征求了学生家长意见，施工图纸也在进一步完善中（增设了公厕和工具用房等），</w:t>
      </w:r>
      <w:r>
        <w:rPr>
          <w:rFonts w:hint="eastAsia" w:ascii="仿宋_GB2312" w:hAnsi="仿宋_GB2312" w:eastAsia="仿宋_GB2312" w:cs="仿宋_GB2312"/>
          <w:b w:val="0"/>
          <w:bCs w:val="0"/>
          <w:sz w:val="32"/>
          <w:szCs w:val="32"/>
        </w:rPr>
        <w:t>后续，我局会紧跟城市发展要求，合理利用土地资源，积极谋划停车场建设项目。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11.网格化管理机制不健全，街道门脸房门前5包制度管理不到位。</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市容监察大队立即召开会议，我大队所属中队是按区域进行划分，会后对门前五包制度管理不到位情况立即进行整改，全面推行“门前五包”责任制，落实长效管理措施，夯实城市管理基础，提高广大人民群众参与城市管理的意识和增强自我约束、自我管理的自觉性。</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干工作重过程轻结果，工作效果打折扣。满足于布置下去，程序走到了，对工作开展的效果关注不够，后续跟进不到位</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蔚县城区</w:t>
      </w:r>
      <w:r>
        <w:rPr>
          <w:rFonts w:hint="eastAsia" w:ascii="仿宋_GB2312" w:hAnsi="仿宋_GB2312" w:eastAsia="仿宋_GB2312" w:cs="仿宋_GB2312"/>
          <w:b w:val="0"/>
          <w:bCs w:val="0"/>
          <w:sz w:val="32"/>
          <w:szCs w:val="32"/>
        </w:rPr>
        <w:t>公厕</w:t>
      </w:r>
      <w:r>
        <w:rPr>
          <w:rFonts w:hint="eastAsia" w:ascii="仿宋_GB2312" w:hAnsi="仿宋_GB2312" w:eastAsia="仿宋_GB2312" w:cs="仿宋_GB2312"/>
          <w:b w:val="0"/>
          <w:bCs w:val="0"/>
          <w:sz w:val="32"/>
          <w:szCs w:val="32"/>
          <w:lang w:val="en-US" w:eastAsia="zh-CN"/>
        </w:rPr>
        <w:t>管理养护工作由高漠环境卫生管理（张家口市蔚县）有限公司（以下简称高漠公司）负责，实行专人定岗，做到公厕内外环境整洁卫生，设备设施洁净完好，达到“七净”、“六无”、“四禁”、“三好”、“两通”的管理标准。（七净：蹲坑区净、小便池净、洗手池净、地面净、门窗天花板净、管理间净、公厕5米区净。六无：无尿垢、无积水、无蛆蝇、无蛛网、无粪便、无异味。四禁：禁止厕所的墙壁、隔板乱涂乱刻、乱画、乱写；禁止在厕所里随地吐痰；禁止乱扔瓜皮果核、纸屑等废弃物；禁止纸篓垃圾外溢。三好：公厕指示牌与男女标识牌完好、公厕水电设施完好、公厕隔板与挡墙完好。二通：上水通、下水通）。公厕24小时开放。</w:t>
      </w: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行政</w:t>
      </w:r>
      <w:r>
        <w:rPr>
          <w:rFonts w:hint="eastAsia" w:ascii="仿宋_GB2312" w:hAnsi="仿宋_GB2312" w:eastAsia="仿宋_GB2312" w:cs="仿宋_GB2312"/>
          <w:b w:val="0"/>
          <w:bCs w:val="0"/>
          <w:sz w:val="32"/>
          <w:szCs w:val="32"/>
        </w:rPr>
        <w:t>执法人员对法律法规掌握不够，</w:t>
      </w:r>
      <w:r>
        <w:rPr>
          <w:rFonts w:hint="eastAsia" w:ascii="仿宋_GB2312" w:hAnsi="仿宋_GB2312" w:eastAsia="仿宋_GB2312" w:cs="仿宋_GB2312"/>
          <w:b w:val="0"/>
          <w:bCs w:val="0"/>
          <w:sz w:val="32"/>
          <w:szCs w:val="32"/>
          <w:lang w:val="en-US" w:eastAsia="zh-CN"/>
        </w:rPr>
        <w:t>执法程序不规范，</w:t>
      </w:r>
      <w:r>
        <w:rPr>
          <w:rFonts w:hint="eastAsia" w:ascii="仿宋_GB2312" w:hAnsi="仿宋_GB2312" w:eastAsia="仿宋_GB2312" w:cs="仿宋_GB2312"/>
          <w:b w:val="0"/>
          <w:bCs w:val="0"/>
          <w:sz w:val="32"/>
          <w:szCs w:val="32"/>
        </w:rPr>
        <w:t>适用法律有时出现混淆。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）2020-2022年的所有行政执法案卷重大集体讨论中，未见对行使裁量权的讨论。我局执法人员在今后案卷制作中对法律法规多学习，并错误及时改正。</w:t>
      </w:r>
    </w:p>
    <w:p>
      <w:pPr>
        <w:pStyle w:val="5"/>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河北杰天诺房地产开发有限公司蔚县分公司在2020-2021年共计3次未批先建违法行为，均按最轻处罚标准进行处罚。因为属于回迁工程，涉及民生，所以按最轻的处罚标准进行的处罚。对于用错法律条文以后加强法律法规学习并已改正。对于案卷中没有签字的，均已补签。</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）立即召开会议，强调执法流程，规范执法程序，文明执法，加强学习法律法规。规范执法人员着装，执法过程全记录，不定期对执法人员违规问题进行监督检查。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租车协议不规范。2020年6月5日、6月12日、6月18日租车协议上没有签字和日期；2020年4月30日租用一辆车协议上写了两个车牌号且协议上没有体现租车用途和车辆型号。</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严格按照上级工作要求，租车协议上未签字和日期的已补签完整，未体现租车用途和车辆型号的已补充完整，协议上写了两个车牌号的已详细明确租车用途。在今后的工作中对单位的租车协议一定严格把关，签署清晰。</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奖励性绩效工资存在平均发放现象。</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局领导班子开会研究绩效工资发放问题，已改正平均发放问题。对违纪人员绩效问题也做了相应处理。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 w:hAnsi="楷体" w:eastAsia="楷体" w:cs="Times New Roman"/>
          <w:b/>
          <w:bCs/>
          <w:color w:val="000000"/>
          <w:kern w:val="0"/>
          <w:sz w:val="32"/>
          <w:szCs w:val="32"/>
        </w:rPr>
      </w:pPr>
      <w:r>
        <w:rPr>
          <w:rFonts w:hint="eastAsia" w:ascii="楷体_GB2312" w:hAnsi="楷体_GB2312" w:eastAsia="楷体_GB2312" w:cs="楷体_GB2312"/>
          <w:b/>
          <w:bCs/>
          <w:color w:val="000000"/>
          <w:kern w:val="0"/>
          <w:sz w:val="32"/>
          <w:szCs w:val="32"/>
        </w:rPr>
        <w:t>（三）基层党组织建设情况</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民主集中制执行不到位。一是2022年城管局党组会只召开了5次。二是班子会议事质量不高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有些班子成员在班子会上不提出自己的见解和建议，影响班子整体效能的发挥。</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局党组每月至少召开一次党组会议，班子会上相大家积极发表意见。以便更好推动工作。</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对已处理的违规违纪问题不公开、不通报、未作为典型案例纳入警示教育内容，未达到“处理一人、教育一片”</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效果。</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kern w:val="36"/>
          <w:sz w:val="32"/>
          <w:szCs w:val="32"/>
        </w:rPr>
        <w:t>对已处理的违规违纪问题，作为典型案例纳入警示教育内容，在一定范围内公开通报，达到警示教育效果。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机关党建和基层党建工作落实不到位。</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kern w:val="36"/>
          <w:sz w:val="32"/>
          <w:szCs w:val="32"/>
        </w:rPr>
        <w:t>机关党委组织各个支部班子成员进行学习培训，加强业务素质水平。重新规范党建相关会议记录，提高“三会一课”制度标准，对后补会议记录行为给予批评教育。</w:t>
      </w:r>
      <w:r>
        <w:rPr>
          <w:rFonts w:hint="eastAsia" w:ascii="仿宋_GB2312" w:hAnsi="仿宋_GB2312" w:eastAsia="仿宋_GB2312" w:cs="仿宋_GB2312"/>
          <w:b w:val="0"/>
          <w:bCs w:val="0"/>
          <w:color w:val="333333"/>
          <w:kern w:val="36"/>
          <w:sz w:val="32"/>
          <w:szCs w:val="32"/>
          <w:lang w:eastAsia="zh-CN"/>
        </w:rPr>
        <w:t>完善到会党员签名，严禁代签替签。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2021年十三届县委第一轮巡察发现的问题没有整改到位。一是“从领导层面安排部署不到位”，对优化营商环境重要文件精神只是简略的批办问题整改落实不到位。二是关于“抓优化营商环境的宣传不够”，在单位办公场所没有关于优化营商环境的宣传标语和资料的问题没有整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大了优化营商环境工作的安排部署，至新任领导高举令同志到位后，每周不少于召开4次优化营商环境例会，集中学习有关于优化营商环境工作的重要文件和上级指示，并形成局党组有关于优化营商环境工作的会议纪要进行会议文件归档管理；在单位办公地点张贴了我局关于优化营商环境的承诺书，通过单位领导、骨干、职工对营商环境工作承诺的公开上墙，形成了局内部对优化营商环境工作的高度合力，为今后宣传各项优化营商环境工作奠定了良好的基础。</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color w:val="000000"/>
          <w:sz w:val="32"/>
          <w:szCs w:val="32"/>
          <w:lang w:val="en-US"/>
        </w:rPr>
        <w:t xml:space="preserve">三、下一步打算和措施 </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lang w:val="en-US"/>
        </w:rPr>
        <w:t>（一）</w:t>
      </w:r>
      <w:r>
        <w:rPr>
          <w:rFonts w:hint="eastAsia" w:ascii="仿宋_GB2312" w:hAnsi="仿宋_GB2312" w:eastAsia="仿宋_GB2312" w:cs="仿宋_GB2312"/>
          <w:b/>
          <w:bCs/>
          <w:color w:val="000000"/>
          <w:sz w:val="32"/>
          <w:szCs w:val="32"/>
          <w:lang w:val="en-US" w:eastAsia="zh-CN"/>
        </w:rPr>
        <w:t>明确职责，落实责任。</w:t>
      </w:r>
      <w:r>
        <w:rPr>
          <w:rFonts w:hint="eastAsia" w:ascii="仿宋_GB2312" w:hAnsi="仿宋_GB2312" w:eastAsia="仿宋_GB2312" w:cs="仿宋_GB2312"/>
          <w:color w:val="000000"/>
          <w:kern w:val="0"/>
          <w:sz w:val="32"/>
          <w:szCs w:val="32"/>
        </w:rPr>
        <w:t>局党组成员</w:t>
      </w:r>
      <w:r>
        <w:rPr>
          <w:rFonts w:hint="eastAsia" w:ascii="仿宋_GB2312" w:hAnsi="仿宋_GB2312" w:eastAsia="仿宋_GB2312" w:cs="仿宋_GB2312"/>
          <w:color w:val="000000"/>
          <w:kern w:val="0"/>
          <w:sz w:val="32"/>
          <w:szCs w:val="32"/>
          <w:lang w:val="en-US" w:eastAsia="zh-CN"/>
        </w:rPr>
        <w:t>要</w:t>
      </w:r>
      <w:r>
        <w:rPr>
          <w:rFonts w:hint="eastAsia" w:ascii="仿宋_GB2312" w:hAnsi="仿宋_GB2312" w:eastAsia="仿宋_GB2312" w:cs="仿宋_GB2312"/>
          <w:color w:val="000000"/>
          <w:kern w:val="0"/>
          <w:sz w:val="32"/>
          <w:szCs w:val="32"/>
        </w:rPr>
        <w:t>带头落实整改措施，集中力量解决存在的突出问题。各责任股室要明确职责、办结时限和办理要求，迅速推进相关问题整改，确保整改取得实效。</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lang w:val="en-US"/>
        </w:rPr>
        <w:t>（二）</w:t>
      </w:r>
      <w:r>
        <w:rPr>
          <w:rFonts w:hint="eastAsia" w:ascii="仿宋_GB2312" w:hAnsi="仿宋_GB2312" w:eastAsia="仿宋_GB2312" w:cs="仿宋_GB2312"/>
          <w:b/>
          <w:bCs/>
          <w:color w:val="000000"/>
          <w:kern w:val="0"/>
          <w:sz w:val="32"/>
          <w:szCs w:val="32"/>
        </w:rPr>
        <w:t>强化督查，确保实效。</w:t>
      </w:r>
      <w:r>
        <w:rPr>
          <w:rFonts w:hint="eastAsia" w:ascii="仿宋_GB2312" w:hAnsi="仿宋_GB2312" w:eastAsia="仿宋_GB2312" w:cs="仿宋_GB2312"/>
          <w:color w:val="000000"/>
          <w:kern w:val="0"/>
          <w:sz w:val="32"/>
          <w:szCs w:val="32"/>
        </w:rPr>
        <w:t>每</w:t>
      </w:r>
      <w:r>
        <w:rPr>
          <w:rFonts w:hint="eastAsia" w:ascii="仿宋_GB2312" w:hAnsi="仿宋_GB2312" w:eastAsia="仿宋_GB2312" w:cs="仿宋_GB2312"/>
          <w:color w:val="000000"/>
          <w:kern w:val="0"/>
          <w:sz w:val="32"/>
          <w:szCs w:val="32"/>
          <w:lang w:val="en-US" w:eastAsia="zh-CN"/>
        </w:rPr>
        <w:t>周</w:t>
      </w:r>
      <w:r>
        <w:rPr>
          <w:rFonts w:hint="eastAsia" w:ascii="仿宋_GB2312" w:hAnsi="仿宋_GB2312" w:eastAsia="仿宋_GB2312" w:cs="仿宋_GB2312"/>
          <w:color w:val="000000"/>
          <w:kern w:val="0"/>
          <w:sz w:val="32"/>
          <w:szCs w:val="32"/>
        </w:rPr>
        <w:t>定期听取各责任股室的整改进展情况的汇报，对整改问题的整改进度、效果情况予以全程跟踪。各责任股室要针对整改工作中出现的新情况、新问题加强研究部署，提出有力的措施及时予以解决。</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rPr>
      </w:pPr>
      <w:r>
        <w:rPr>
          <w:rFonts w:hint="eastAsia" w:ascii="仿宋_GB2312" w:hAnsi="仿宋_GB2312" w:eastAsia="仿宋_GB2312" w:cs="仿宋_GB2312"/>
          <w:b/>
          <w:bCs/>
          <w:color w:val="000000"/>
          <w:sz w:val="32"/>
          <w:szCs w:val="32"/>
          <w:lang w:val="en-US"/>
        </w:rPr>
        <w:t>（三）</w:t>
      </w:r>
      <w:r>
        <w:rPr>
          <w:rFonts w:hint="eastAsia" w:ascii="仿宋_GB2312" w:hAnsi="仿宋_GB2312" w:eastAsia="仿宋_GB2312" w:cs="仿宋_GB2312"/>
          <w:b/>
          <w:bCs/>
          <w:color w:val="000000"/>
          <w:kern w:val="0"/>
          <w:sz w:val="32"/>
          <w:szCs w:val="32"/>
        </w:rPr>
        <w:t>公布情况，接受监督。</w:t>
      </w:r>
      <w:r>
        <w:rPr>
          <w:rFonts w:hint="eastAsia" w:ascii="仿宋_GB2312" w:hAnsi="仿宋_GB2312" w:eastAsia="仿宋_GB2312" w:cs="仿宋_GB2312"/>
          <w:color w:val="000000"/>
          <w:kern w:val="0"/>
          <w:sz w:val="32"/>
          <w:szCs w:val="32"/>
        </w:rPr>
        <w:t>向社会公布整改方案和整改情况，吸收群众的合理意见，整改落实情况及时向党员、群众通报，自觉接受党员、群众监督。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bidi="zh-CN"/>
        </w:rPr>
      </w:pPr>
      <w:r>
        <w:rPr>
          <w:rFonts w:hint="eastAsia" w:ascii="仿宋_GB2312" w:hAnsi="仿宋_GB2312" w:eastAsia="仿宋_GB2312" w:cs="仿宋_GB2312"/>
          <w:b w:val="0"/>
          <w:bCs w:val="0"/>
          <w:color w:val="000000"/>
          <w:kern w:val="0"/>
          <w:sz w:val="32"/>
          <w:szCs w:val="32"/>
          <w:lang w:val="en-US" w:bidi="zh-CN"/>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bidi="zh-CN"/>
        </w:rPr>
      </w:pPr>
      <w:r>
        <w:rPr>
          <w:rFonts w:hint="eastAsia" w:ascii="仿宋_GB2312" w:hAnsi="仿宋_GB2312" w:eastAsia="仿宋_GB2312" w:cs="仿宋_GB2312"/>
          <w:b w:val="0"/>
          <w:bCs w:val="0"/>
          <w:color w:val="000000"/>
          <w:kern w:val="0"/>
          <w:sz w:val="32"/>
          <w:szCs w:val="32"/>
          <w:lang w:val="en-US" w:bidi="zh-CN"/>
        </w:rPr>
        <w:t>联系电话:7017444；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bidi="zh-CN"/>
        </w:rPr>
      </w:pPr>
      <w:r>
        <w:rPr>
          <w:rFonts w:hint="eastAsia" w:ascii="仿宋_GB2312" w:hAnsi="仿宋_GB2312" w:eastAsia="仿宋_GB2312" w:cs="仿宋_GB2312"/>
          <w:b w:val="0"/>
          <w:bCs w:val="0"/>
          <w:color w:val="000000"/>
          <w:kern w:val="0"/>
          <w:sz w:val="32"/>
          <w:szCs w:val="32"/>
          <w:lang w:val="en-US" w:bidi="zh-CN"/>
        </w:rPr>
        <w:t xml:space="preserve">电子邮箱:yxcgzfjdb@163.com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bidi="zh-CN"/>
        </w:rPr>
      </w:pPr>
    </w:p>
    <w:p>
      <w:pPr>
        <w:keepNext w:val="0"/>
        <w:keepLines w:val="0"/>
        <w:pageBreakBefore w:val="0"/>
        <w:widowControl w:val="0"/>
        <w:kinsoku/>
        <w:wordWrap/>
        <w:overflowPunct/>
        <w:topLinePunct w:val="0"/>
        <w:autoSpaceDE/>
        <w:autoSpaceDN/>
        <w:bidi w:val="0"/>
        <w:adjustRightInd/>
        <w:snapToGrid/>
        <w:spacing w:line="560" w:lineRule="exact"/>
        <w:ind w:left="5477" w:leftChars="2128" w:hanging="1008" w:hangingChars="300"/>
        <w:jc w:val="left"/>
        <w:textAlignment w:val="auto"/>
        <w:rPr>
          <w:rFonts w:hint="eastAsia" w:ascii="仿宋_GB2312" w:hAnsi="仿宋_GB2312" w:eastAsia="仿宋_GB2312" w:cs="仿宋_GB2312"/>
          <w:b w:val="0"/>
          <w:bCs w:val="0"/>
          <w:color w:val="000000"/>
          <w:kern w:val="0"/>
          <w:sz w:val="32"/>
          <w:szCs w:val="32"/>
          <w:lang w:val="en-US" w:bidi="zh-CN"/>
        </w:rPr>
      </w:pPr>
      <w:r>
        <w:rPr>
          <w:rFonts w:hint="eastAsia" w:ascii="仿宋_GB2312" w:hAnsi="仿宋_GB2312" w:eastAsia="仿宋_GB2312" w:cs="仿宋_GB2312"/>
          <w:bCs/>
          <w:color w:val="000000"/>
          <w:spacing w:val="8"/>
          <w:kern w:val="0"/>
          <w:sz w:val="32"/>
          <w:szCs w:val="32"/>
          <w:lang w:val="zh-CN" w:eastAsia="zh-CN"/>
        </w:rPr>
        <w:t>中共</w:t>
      </w:r>
      <w:r>
        <w:rPr>
          <w:rFonts w:hint="eastAsia" w:ascii="仿宋_GB2312" w:hAnsi="仿宋_GB2312" w:eastAsia="仿宋_GB2312" w:cs="仿宋_GB2312"/>
          <w:bCs/>
          <w:color w:val="000000"/>
          <w:spacing w:val="8"/>
          <w:kern w:val="0"/>
          <w:sz w:val="32"/>
          <w:szCs w:val="32"/>
          <w:lang w:val="zh-CN"/>
        </w:rPr>
        <w:t>蔚县</w:t>
      </w:r>
      <w:r>
        <w:rPr>
          <w:rFonts w:hint="eastAsia" w:ascii="仿宋_GB2312" w:hAnsi="仿宋_GB2312" w:eastAsia="仿宋_GB2312" w:cs="仿宋_GB2312"/>
          <w:bCs/>
          <w:color w:val="000000"/>
          <w:spacing w:val="8"/>
          <w:kern w:val="0"/>
          <w:sz w:val="32"/>
          <w:szCs w:val="32"/>
          <w:lang w:val="en-US" w:eastAsia="zh-CN"/>
        </w:rPr>
        <w:t>城市管理综合行  政执法局党组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bidi="zh-CN"/>
        </w:rPr>
      </w:pPr>
      <w:r>
        <w:rPr>
          <w:rFonts w:hint="eastAsia" w:ascii="仿宋_GB2312" w:hAnsi="仿宋_GB2312" w:eastAsia="仿宋_GB2312" w:cs="仿宋_GB2312"/>
          <w:color w:val="000000"/>
          <w:kern w:val="0"/>
          <w:sz w:val="32"/>
          <w:szCs w:val="32"/>
          <w:lang w:val="en-US" w:bidi="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spacing w:val="8"/>
          <w:kern w:val="0"/>
          <w:sz w:val="32"/>
          <w:szCs w:val="32"/>
          <w:lang w:val="en-US" w:eastAsia="zh-CN"/>
        </w:rPr>
      </w:pPr>
      <w:r>
        <w:rPr>
          <w:rFonts w:hint="eastAsia" w:ascii="仿宋_GB2312" w:hAnsi="仿宋_GB2312" w:eastAsia="仿宋_GB2312" w:cs="仿宋_GB2312"/>
          <w:color w:val="000000"/>
          <w:kern w:val="0"/>
          <w:sz w:val="32"/>
          <w:szCs w:val="32"/>
          <w:lang w:val="en-US" w:bidi="zh-CN"/>
        </w:rPr>
        <w:t xml:space="preserve">                            </w:t>
      </w:r>
      <w:r>
        <w:rPr>
          <w:rFonts w:hint="eastAsia" w:ascii="仿宋_GB2312" w:hAnsi="仿宋_GB2312" w:eastAsia="仿宋_GB2312" w:cs="仿宋_GB2312"/>
          <w:bCs/>
          <w:color w:val="000000"/>
          <w:spacing w:val="8"/>
          <w:kern w:val="0"/>
          <w:sz w:val="32"/>
          <w:szCs w:val="32"/>
          <w:lang w:val="en-US" w:eastAsia="zh-CN"/>
        </w:rPr>
        <w:t xml:space="preserve"> 2023年11月23日</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bidi="zh-CN"/>
        </w:rPr>
      </w:pPr>
    </w:p>
    <w:p>
      <w:pPr>
        <w:keepNext w:val="0"/>
        <w:keepLines w:val="0"/>
        <w:pageBreakBefore w:val="0"/>
        <w:kinsoku/>
        <w:overflowPunct/>
        <w:topLinePunct w:val="0"/>
        <w:autoSpaceDE/>
        <w:autoSpaceDN/>
        <w:bidi w:val="0"/>
        <w:adjustRightInd/>
        <w:snapToGrid/>
        <w:spacing w:line="560" w:lineRule="exact"/>
        <w:textAlignment w:val="auto"/>
      </w:pPr>
    </w:p>
    <w:p>
      <w:pPr>
        <w:pStyle w:val="3"/>
        <w:keepNext w:val="0"/>
        <w:keepLines w:val="0"/>
        <w:pageBreakBefore w:val="0"/>
        <w:kinsoku/>
        <w:overflowPunct/>
        <w:topLinePunct w:val="0"/>
        <w:autoSpaceDE/>
        <w:autoSpaceDN/>
        <w:bidi w:val="0"/>
        <w:adjustRightInd/>
        <w:snapToGrid/>
        <w:spacing w:line="560" w:lineRule="exact"/>
        <w:textAlignment w:val="auto"/>
      </w:pPr>
    </w:p>
    <w:p>
      <w:pPr>
        <w:pStyle w:val="4"/>
        <w:keepNext w:val="0"/>
        <w:keepLines w:val="0"/>
        <w:pageBreakBefore w:val="0"/>
        <w:kinsoku/>
        <w:overflowPunct/>
        <w:topLinePunct w:val="0"/>
        <w:autoSpaceDE/>
        <w:autoSpaceDN/>
        <w:bidi w:val="0"/>
        <w:adjustRightInd/>
        <w:snapToGrid/>
        <w:spacing w:before="0" w:after="0" w:line="560" w:lineRule="exact"/>
        <w:ind w:left="0" w:leftChars="0" w:firstLine="0" w:firstLineChars="0"/>
        <w:jc w:val="both"/>
        <w:textAlignment w:val="auto"/>
      </w:pPr>
    </w:p>
    <w:p>
      <w:pPr>
        <w:keepNext w:val="0"/>
        <w:keepLines w:val="0"/>
        <w:pageBreakBefore w:val="0"/>
        <w:kinsoku/>
        <w:overflowPunct/>
        <w:topLinePunct w:val="0"/>
        <w:autoSpaceDE/>
        <w:autoSpaceDN/>
        <w:bidi w:val="0"/>
        <w:adjustRightInd/>
        <w:snapToGrid/>
        <w:spacing w:line="560" w:lineRule="exact"/>
        <w:textAlignment w:val="auto"/>
      </w:pPr>
    </w:p>
    <w:p>
      <w:pPr>
        <w:pStyle w:val="3"/>
        <w:keepNext w:val="0"/>
        <w:keepLines w:val="0"/>
        <w:pageBreakBefore w:val="0"/>
        <w:kinsoku/>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B93CA"/>
    <w:multiLevelType w:val="singleLevel"/>
    <w:tmpl w:val="936B93CA"/>
    <w:lvl w:ilvl="0" w:tentative="0">
      <w:start w:val="13"/>
      <w:numFmt w:val="decimal"/>
      <w:lvlText w:val="%1."/>
      <w:lvlJc w:val="left"/>
      <w:pPr>
        <w:tabs>
          <w:tab w:val="left" w:pos="312"/>
        </w:tabs>
      </w:pPr>
    </w:lvl>
  </w:abstractNum>
  <w:abstractNum w:abstractNumId="1">
    <w:nsid w:val="F288925A"/>
    <w:multiLevelType w:val="singleLevel"/>
    <w:tmpl w:val="F288925A"/>
    <w:lvl w:ilvl="0" w:tentative="0">
      <w:start w:val="2"/>
      <w:numFmt w:val="decimal"/>
      <w:suff w:val="nothing"/>
      <w:lvlText w:val="（%1）"/>
      <w:lvlJc w:val="left"/>
    </w:lvl>
  </w:abstractNum>
  <w:abstractNum w:abstractNumId="2">
    <w:nsid w:val="7B431E42"/>
    <w:multiLevelType w:val="singleLevel"/>
    <w:tmpl w:val="7B431E42"/>
    <w:lvl w:ilvl="0" w:tentative="0">
      <w:start w:val="8"/>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YmZjNThhZGNjMmUxZWExOGM4OTg2OTk2OGZjOTEifQ=="/>
  </w:docVars>
  <w:rsids>
    <w:rsidRoot w:val="00000000"/>
    <w:rsid w:val="00922B04"/>
    <w:rsid w:val="01427B33"/>
    <w:rsid w:val="04A30BD9"/>
    <w:rsid w:val="15057702"/>
    <w:rsid w:val="150D14EC"/>
    <w:rsid w:val="19234964"/>
    <w:rsid w:val="19570263"/>
    <w:rsid w:val="19F93196"/>
    <w:rsid w:val="1C737230"/>
    <w:rsid w:val="20574E08"/>
    <w:rsid w:val="2C996564"/>
    <w:rsid w:val="308E3A88"/>
    <w:rsid w:val="3A670A84"/>
    <w:rsid w:val="40637190"/>
    <w:rsid w:val="43844217"/>
    <w:rsid w:val="4CDB0356"/>
    <w:rsid w:val="5B1E11FE"/>
    <w:rsid w:val="61DC7FAA"/>
    <w:rsid w:val="6BC02799"/>
    <w:rsid w:val="6D733D8F"/>
    <w:rsid w:val="77594217"/>
    <w:rsid w:val="77E68552"/>
    <w:rsid w:val="78F3E966"/>
    <w:rsid w:val="7A4267EA"/>
    <w:rsid w:val="7B8C08E9"/>
    <w:rsid w:val="BE7EAF55"/>
    <w:rsid w:val="FCB78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_GB2312"/>
      <w:color w:val="000000"/>
      <w:sz w:val="24"/>
      <w:szCs w:val="24"/>
      <w:lang w:val="en-US" w:eastAsia="zh-CN" w:bidi="ar-SA"/>
    </w:rPr>
  </w:style>
  <w:style w:type="paragraph" w:styleId="3">
    <w:name w:val="Normal Indent"/>
    <w:basedOn w:val="1"/>
    <w:next w:val="4"/>
    <w:qFormat/>
    <w:uiPriority w:val="0"/>
    <w:pPr>
      <w:ind w:firstLine="689" w:firstLineChars="200"/>
    </w:pPr>
    <w:rPr>
      <w:rFonts w:ascii="仿宋_GB2312"/>
    </w:rPr>
  </w:style>
  <w:style w:type="paragraph" w:customStyle="1" w:styleId="4">
    <w:name w:val="明显引用1"/>
    <w:next w:val="1"/>
    <w:qFormat/>
    <w:uiPriority w:val="0"/>
    <w:pPr>
      <w:wordWrap w:val="0"/>
      <w:spacing w:before="360" w:after="360"/>
      <w:ind w:left="3766" w:right="950"/>
      <w:jc w:val="center"/>
    </w:pPr>
    <w:rPr>
      <w:rFonts w:ascii="Calibri" w:hAnsi="Calibri" w:eastAsia="宋体" w:cs="Times New Roman"/>
      <w:i/>
      <w:lang w:val="en-US" w:eastAsia="zh-CN" w:bidi="ar-SA"/>
    </w:rPr>
  </w:style>
  <w:style w:type="paragraph" w:styleId="5">
    <w:name w:val="Body Text"/>
    <w:basedOn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5842</Words>
  <Characters>6010</Characters>
  <Lines>0</Lines>
  <Paragraphs>0</Paragraphs>
  <TotalTime>9</TotalTime>
  <ScaleCrop>false</ScaleCrop>
  <LinksUpToDate>false</LinksUpToDate>
  <CharactersWithSpaces>6102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2023-08-18T11:09:00Z</dcterms:created>
  <dc:creator>Administrator</dc:creator>
  <cp:lastModifiedBy>Administrator</cp:lastModifiedBy>
  <cp:lastPrinted>2023-12-22T07:20:07Z</cp:lastPrinted>
  <dcterms:modified xsi:type="dcterms:W3CDTF">2023-12-22T07:20:47Z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35E1F7222CCD429987C970F5E53A700F_12</vt:lpwstr>
  </property>
</Properties>
</file>