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bidi="zh-CN"/>
        </w:rPr>
        <w:t>中共蔚县工业和信息化局党组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bidi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zh-CN"/>
        </w:rPr>
        <w:t>巡察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bidi="zh-CN"/>
        </w:rPr>
        <w:t>整改进展情况的通报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根据县委部署，2022年11月9日至2023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3月6日，县委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第一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巡察组对蔚县工业和信息化局党组进行了常规巡察，2023年5月24日，反馈了巡察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意见，按照巡察工作有关要求，现将巡察整改进展情况予以公布。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bidi="zh-CN"/>
        </w:rPr>
        <w:t>一、提高思想认识，加强组织领导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工信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局党组把巡察整改作为重大政治任务来抓，始终站在讲政治、讲大局、讲党性的高度，深刻认识整改工作的重要性和紧迫性，切实将思想和行动统一到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县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委的部署要求上来，以高度的思想自觉正视问题，以强烈的紧迫意识改正问题，切实做好整改工作。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zh-CN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bidi="zh-CN"/>
        </w:rPr>
        <w:t>提高思想认识，把握整改要求。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巡察反馈会后，党组立即围绕巡察反馈意见和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县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委巡察有关要求进行了专题学习讨论，并就做好巡察整改工作进行了研究部署，对巡察组反馈意见指出的问题和提出的整改要求，党组深入反思检查，以坚决的态度、有效的办法、果断的措施，不折不扣地把巡察整改作为一项重大的政治任务抓紧抓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zh-CN"/>
        </w:rPr>
        <w:t>2.加强组织领导，压实整改责任。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党组切实承担起巡察整改主体责任，成立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工信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局巡察反馈意见整改落实工作领导小组，抓好自身和分管部门的整改工作。党组书记认真履行巡察整改第一责任人职责，先后主持召开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专题研究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会议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和1次民主生活会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，专题研究落实巡察整改工作，统筹抓好巡察整改任务。党组领导班子成员按照职责分工，主动认领问题、主动承担责任、认真落实整改。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zh-CN"/>
        </w:rPr>
        <w:t>3.细化整改措施，明确整改任务。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党组紧紧围绕巡察反馈意见和巡察整改工作要求，深刻剖析原因，坚持举一反三，逐条逐项研究整改措施，形成了问题清单、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任务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清单和责任清单，明确了责任领导、责任科室（单位）、具体责任人和完成时限，切实做到领导责任到位、任务分解到位、工作部署到位、制度机制到位。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zh-CN"/>
        </w:rPr>
        <w:t>4.切实抓好落实，确保取得实效。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党组对巡察反馈的问题，坚持即知即改、立行立改、全面整改，严格按照《整改方案》抓好各项任务落实。同时以巡察整改工作为契机，把整改工作尽快见效与建立长效机制有机结合，修订或新制定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项工作制度，做到既治标又治本，从源头上封堵制度漏洞，确保整改取得实实在在的效果。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bidi="zh-CN"/>
        </w:rPr>
        <w:t>二、整改落实的主要成效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蔚县工业和信息化局党组坚持目标导向、问题导向、结果导向，对照整改措施一项一项整改、一条一条销账，既做到即知即改，立行立改，又做到举一反三、建章立制，确保巡察整改各项任务取得实实在在的效果。根据县委巡察组反馈意见梳理出18个具体问题，截止目前，已完成整改7个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bidi="zh-CN"/>
        </w:rPr>
        <w:t>阶段性任务已办结、长期坚持11个。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zh-CN"/>
        </w:rPr>
        <w:t>（一）关于“</w:t>
      </w: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zh-CN"/>
        </w:rPr>
        <w:t>聚焦对党的理论路线方针政策和党中央各项决策部署及省委、市委、县委部署要求的贯彻落实情况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zh-CN"/>
        </w:rPr>
        <w:t>”方面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1.针对“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蔚县工业和信息化局党组存在对思想政治学习重视程度不够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一是加强党组理论中心组学习，认真学习习近平新时代中国特色社会主义思想和党的二十大精神，牢固树立政治意识、大局意识、核心意识、看齐意识。全面落实政治责任，切实履行领导职责，不断提高政治敏感性，充分发挥领导作用。制定集中学习计划，每月至少集中学习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二是按要求召开会议，规范会议记录，并指定专人负责，按期督促检查学习笔记。采用奖励机制，给予学习成绩优秀的干部一定的奖励，可以是荣誉称号、晋升机会或其他形式的奖励，以激发学习的积极性。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三是重新设置学习园地，不断强化党建阵地建设，打造布局规范、整洁美观、内容丰富的活动阵地，营造浓厚党建氛围。做好学习园地日常维护工作，确保内容及时更新。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2.针对“蔚县工业和信息化局存在贯彻上级会议精神不深不透”问题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一是及时学习传达贯彻落实上级会议精神。加强对各项政策的出台背景、具体内涵、现实意义的学习，切实提高思想认识，有效增强执行的内在动力。工作中坚持实事求是，深刻领会上级精神，清楚形势任务要求，积极开展调查研究，认真摸清基层情况，既要使用管用的老办法，又要探索管用的新办法，切实提高业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二是继续落实每周五集体学习一小时制度，学习的主要内容为《习近平新时代中国特色社会主义思想专题摘编》《习近平新时代中国特色社会主义思想的世界观和方法论专题摘编》等辅助读本。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3.针对“蔚县工业和信息化局在意识形态方面的理论学习研讨不深不透；在意识形态阵地建设方面政策宣传渠道不畅”问题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一是加强对意识形态工作的总结提炼和分析研究，根据上级政策要求，科学安排部署，确保意识形态工作扎实推进、有效落实。强化意识形态工作责任制，落实好主要领导第一责任人职责。加强党员干部理论学习，对中层干部进行意识形态知识培训，理论测试，提高对意识形态的认知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二是加强意识形态方面的政策宣传力度。充分利用政府网站和微信平台积极开展正面宣传、主题宣传、成就宣传，正确引导，弘扬主流思想。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4.针对“蔚县工业和信息化局在履行职责方面有欠缺，存在盲目招商”问题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严格按照县委、政府要求进行招商。招商项目需经局党组研究讨论并上报政府同意后再外出考察。结合我县实际，学习和借鉴经济发达地区的先进经验，认真研究适应加快我县经济发展需要的招商引资政策措施，使我县招商引资政策机制更具针对性、灵活性、实效性。吸引广大客商到我县投资兴业，促进全县经济社会又好又快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5.针对“蔚县工业和信息化局机构、职能和人员配置不合理，部分科室负责人同时兼任下属企业厂长（书记）”问题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一是加强人才梯次配置，科学谋划人岗编配，专注年轻干部的培养，把富有激情、敢于担当的优秀年轻干部调整到重要岗位历练，加强后备干部储备。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二是争取县里支持，逐步充实人员，解决干部队伍青黄不接的问题。新增4名公职人员，逐步培养成科室负责人，避免兼职情况产生。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6.针对“蔚县工业和信息化局存在研究产业发展方面不够深入”问题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深入研究国家、省、市产业政策，根据我县实际，大力发展新能源特色产业，农副产品加工产业，现代装备制造产业。截止目前，新能源特色产业发展取得重大突破，销售收入达到119100万元，同比增长34%，税金19180万元，同比增长16%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7.针对“蔚县工业和信息化局局党组在立足新发展阶段、贯彻新发展理念、构建新发展格局方面创新不够，对主管领域工作推动不够有力有效，职能作用发挥不明显；指导工业经济转型方面办法不多，高质量发展思路不清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立足新发展阶段、贯彻新发展理念、构建新发展格局，大力发展新能源特色产业，农副产品加工产业，现代装备制造产业。截止目前，新能源特色产业发展取得重大突破，销售收入达到119100万元，同比增长34%，税金19180万元，同比增长16%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8.针对“蔚县工业和信息化局存在防范化解重大风险方面，政治担当意识不强”问题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一是工信局年初对全系统17户企业到龄退休人员进行全部摸底，及时掌握每月到龄退休人员数量，每月25日前按月及时向县政府申请滞纳金，由财政统一解决。个人代垫单位部分每年返还1/5。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二是陶瓷厂退伍军人李宗宝退休前反映个人生活问题，供销公司赵建华反映单位拖欠养老金。现二人均已办理退休，不再上访。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三是服装厂、绒皮厂等老旧厂房早已不再出租，已设置危房警示牌，提醒无关人员一律不得靠近。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zh-CN"/>
        </w:rPr>
        <w:t>（二）关于“聚焦群众身边腐败问题和不正之风以及群众反映强烈的问题”方面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9.针对“蔚县工业和信息化局局党组管党治党的制度缺失，党员干部教育管理存在薄弱环节，郭文蔚因违纪被县纪委给予党内警告处分，金茂商城未经审批违规出租、个别厂长退休后冒领工资等违纪问题发生后，没有及时进行警示教育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制定完善管党治党各项制度，严格落实全面从严治党主体责任和监督责任，深入开展本单位的以案促改工作，切实增强以案促改的自觉性。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10.针对“蔚县工业和信息化局存在没有梳理廉政风险点，谈话制度落实不到位”问题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结合工作实际，研究梳理廉政风险点并建章立制，严格落实谈话提醒制度。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11.针对“蔚县工业和信息化局存在民主集中制落实不到位”问题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严格执行“三重一大”民主决策制度，进一步完善议事规则和程序，凡属重大决策、重要干部任免、重大项目安排和大额度资金安排使用，必须坚持实际，调查论证，会上集体讨论、党政正职末位表态。党组会议按程序召开，有关决议现场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12.针对“蔚县工业和信息化局存在财务管理制度执行不严格，财务管理不规范”问题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一是公务接待无消费清单在财政报账时无严格要求，政策把握不死，今后杜绝此类问题发生。外出招商，因县招商局后改成投资促进局，年年下达任务，据此外出招商，今后减少频次。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二是进一步健全项目资金管理和监督，严控项目准入、项目实施、项目验收和资金拨付等重点环节，严防套取项目资金的行为。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三是责成段锦旭退还单位60元，今后将严格把关，避免类似问题发生。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四是为全面做好疫情防控物资保障工作，根据《蔚县应对新型冠状病毒感染的肺炎疫情医药、防护物资储备供应工作方案》（蔚疫防办【2020】18号），我县疫情防控物资由蔚县工信局负责组织采购和储备。疫情期间物资紧缺，必须通过各种途径抢购，所有物资采购均需第一时间付款。按照疫情防控期间特事特办原则，将资金直接打到工作人员个人账户方便通过网银、微信、支付宝等途径第一时间付款抢购防疫物资，保证疫情防控物资及时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五是大额提现当年是会计针对多人的差旅费，提现后分别付给本人，今后做到保证此类事情不再发生。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13.针对“蔚县工业和信息化局存在国有、集体资产管理不到位”问题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一是召开企业负责人专项会议，对下属企业闲置土地、房产、设备等资产底数进一步摸清。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二是明确企业负责人具体监管，对租金收入进一步规范，逐步实现厂资金局监管。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针对“蔚县工业和信息化局存在企业解困资金、养老保险资金使用不规范”问题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一是工信局按去年财政预算工作经费共9万元而且减半，减半也不拨付，财政不能够保障正常拨付，工信局无法运转。巡察结束提出意见后，我局从2023年起企业下岗到龄退休人员不再返聘。将有计划逐年减少用人数量，核减解困资金额度，以减少财政压力，逐年整改，一下子整改面临单位运行困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二是2021年11月4日，工信局经贸商城欠源通鸿盛热力管网费，县冻结财政账户，要求全部交纳，工信局无力承担，暂用养老金支付。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三是已将10万元归还服装厂。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zh-CN"/>
        </w:rPr>
        <w:t>（三）关于“聚焦基层党组织建设情况”方面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15.针对“蔚县工业和信息化局存在工作不扎实、形式主义、官僚主义”问题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一是将请示中出现的错误进行改正，认真检查，严格审核党员入党资料，确保不出现任何问题。在今后的工作中，严格按照《中国共产党发展党员工作细则》和党支部建设标准化，坚持发展党员标准、履行发展党员程序。加强党务工作者的培训，提高党务工作者的业务素质，使其熟悉掌握发展党员的业务，严格按照党章和发展党员的有关规定，在培养、考察、政审、审批等各个环节上严格要求，规范发展，把好“入口关、考察关、公示关”，为做好发展党员工作打下夯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二是严格规范支部手册记录的填写，做到实事求是。开展相关培训和指导活动，让党支部成员了解和掌握规范化的会议记录方法和技巧，确保会议记录的准确性和规范性。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三是进一步增强群众观念、公仆意识，真正提高自己的思想觉悟，把为人民服务意识落实到工作中，积极推进民生实事，及时了解、解决群众诉求。以高度的责任感、事业心，勤勤恳恳、扎扎实实的做好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四是合理安排出差时间，按照有关规定，逐步实现出差开会坐公共汽车，不再租车。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16.针对“蔚县工业和信息化局存在领导班子战斗力不强”问题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一是深入研究国家、省、市产业政策，根据我县实际，大力发展新能源特色产业，农副产品加工产业，现代装备制造产业。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二是重点帮扶益海嘉里、天云丰、金瑞德、香香唯一等农副产品加工企业。重点帮扶瑞煜鑫泽、高治新材料、定方机械等制造业企业。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17.针对“蔚县工业和信息化局存在机关党建和基层党建工作不扎实”问题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一是严格按照规定召开民主生活会、党组会、领导班子会等会议，由专人负责记录，做到专会专本专用。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二是认真组织好民主生活会和组织生活会，严格按照步骤进行组织，做好筹备工作，准备好发言材料和民主评议材料，广泛征求意见建议，深刻剖析问题，积极开展批评与自我批评，真正发挥民主生活会的作用。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三是增加与党员沟通频率，加强组织领导，做到党组织生活会应参尽参。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18.针对“蔚县工业和信息化局存在党组选人用人不够规范，党管干部原则坚持不够”问题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一是严把民主推荐工作关口。坚持做到召开推荐会议、公布推荐职位、任职条件、推荐范围，提出相关要求，组织好民主推荐工作，杜绝出现违规违纪行为，保证干部选拔任用工作的规范性和严肃性。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二是加强人才梯次配置，科学谋划人岗编配，专注年轻干部的培养，把富有激情、敢于担当的优秀年轻干部调整到重要岗位历练，加强后备干部储备。争取县里支持，逐步充实人员，解决借用下属企业厂长、书记担任职能股室负责人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三是系统内下岗职工年龄偏大、工作能力欠缺且大部分常年在外务工，其工资收入均高于县工信局聘用临时工工资；由于工信局现有在编人员缺乏，只能外聘社会人员承担部分工作；工作人员少工信局承担的职能多，不能做到一人一岗，加强在编人员管理，要求在编人员全部上岗。新召录公务员逐步担任职能股室负责人，替换下属企业厂长、书记以及工勤人员所兼任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四是李元峰同志已调离工信局。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bidi="zh-CN"/>
        </w:rPr>
        <w:t>三、建立长效机制，巩固整改成效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工信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局党组将深入学习习近平总书记系列重要讲话精神，认真落实党中央关于全面从严治党的新要求，进一步增强全面从严治党的政治自觉，持续深入地做好巡察反馈意见整改工作，放大巡察工作效应，切实将巡察成果转化为推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工业和信息化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事业发展的强大动力。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zh-CN"/>
        </w:rPr>
        <w:t>一是持续用力，巩固扩大整改成果。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坚持目标不变、标准不降、措施不软、力度不减，不放过任何一个问题、不忽视任何一个环节、不留下任何一个尾巴，确保巡察反馈的问题，件件有落实、事事有回音。对正在推进解决的问题紧抓不放，加快工作进度，争取各方支持，持续抓好整改落实；对已经建立的各项制度，加强学习，抓好执行落实，确保发挥作用；对党风廉政建设、严明党的政治纪律、干部选拔任用等重点领域、重要环节，加大制度建设力度，完善制度体系，形成用制度管权管事管人的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zh-CN"/>
        </w:rPr>
        <w:t>二是强化担当，严格落实主体责任。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进一步贯彻落实中央八项规定精神，严明党的政治纪律、政治规矩及工作纪律，严肃党内政治生活，确保党的路线方针政策、市委决策部署在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工信局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得到不折不扣贯彻执行。切实履行“一把手”第一责任人责任、分管领导分管责任、各级领导“一岗双责”，不断强化责任担当，层层传导工作压力，形成齐抓共管的工作格局，推动形成真管真严、敢管敢严、长管长严的工作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zh-CN"/>
        </w:rPr>
        <w:t>三是立足实际，推动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zh-CN"/>
        </w:rPr>
        <w:t>落实</w:t>
      </w: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 w:bidi="zh-CN"/>
        </w:rPr>
        <w:t>各项工作。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把抓好巡察整改作为推动改革发展的重要契机，认真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bidi="zh-CN"/>
        </w:rPr>
        <w:t>贯彻执行国家、省、市有关工业和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zh-CN"/>
        </w:rPr>
        <w:t>信息化工作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的决策部署,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推进产业结构战略性调整和优化升级，推进信息化和工业化融合，提出新型工业化发展战略和政策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bidi="zh-CN"/>
        </w:rPr>
        <w:t>建议，协调解决新型工业化进程中的重大问题，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推进产业基础高级化和产业链现代化，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bidi="zh-CN"/>
        </w:rPr>
        <w:t>深入企业现场调研，持续优化企业发展环境，着力提升为企服务意识，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 w:bidi="ar-SA"/>
        </w:rPr>
        <w:t>促进县域经济高质量发展。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欢迎广大干部群众对巡察整改落实情况进行监督。如有意见建议，请及时向我们反映。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联 系 人：贾佳丽  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联系方式：0313-7011027   15030352990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 xml:space="preserve">电子邮箱:yxgxjbgs123@126.com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 xml:space="preserve"> 中共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>蔚县工业和信息化局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zh-CN"/>
        </w:rPr>
        <w:t xml:space="preserve">                              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bidi="zh-CN"/>
        </w:rPr>
        <w:t>年11月24日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4F8536"/>
    <w:multiLevelType w:val="singleLevel"/>
    <w:tmpl w:val="E44F8536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NzNlN2YwODI4ZmNhZGJiODQwOWZhMjdiMzc4ZGUifQ=="/>
  </w:docVars>
  <w:rsids>
    <w:rsidRoot w:val="367D29A3"/>
    <w:rsid w:val="00B0349E"/>
    <w:rsid w:val="01EA7F1E"/>
    <w:rsid w:val="05276FF4"/>
    <w:rsid w:val="06A53F24"/>
    <w:rsid w:val="079F149F"/>
    <w:rsid w:val="09212671"/>
    <w:rsid w:val="0A8D7B56"/>
    <w:rsid w:val="0AA911AF"/>
    <w:rsid w:val="102313C5"/>
    <w:rsid w:val="15DB2370"/>
    <w:rsid w:val="161F34CA"/>
    <w:rsid w:val="1674711B"/>
    <w:rsid w:val="17840521"/>
    <w:rsid w:val="1F444920"/>
    <w:rsid w:val="1F982C63"/>
    <w:rsid w:val="22AB7052"/>
    <w:rsid w:val="25C4186C"/>
    <w:rsid w:val="2F866182"/>
    <w:rsid w:val="367D29A3"/>
    <w:rsid w:val="42AE618F"/>
    <w:rsid w:val="45CF505C"/>
    <w:rsid w:val="48E0265C"/>
    <w:rsid w:val="53BC777E"/>
    <w:rsid w:val="57AC1E2A"/>
    <w:rsid w:val="5B2027C8"/>
    <w:rsid w:val="62997FAC"/>
    <w:rsid w:val="68080CCD"/>
    <w:rsid w:val="6888113E"/>
    <w:rsid w:val="7C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2023-08-11T07:35:00Z</dcterms:created>
  <dc:creator>Administrator</dc:creator>
  <cp:lastModifiedBy>Administrator</cp:lastModifiedBy>
  <cp:lastPrinted>2023-12-23T13:24:18Z</cp:lastPrinted>
  <dcterms:modified xsi:type="dcterms:W3CDTF">2023-12-23T13:36:53Z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09D02ECE53674CB5A398C848D5D9C82C_13</vt:lpwstr>
  </property>
</Properties>
</file>